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26B" w:rsidRPr="009A626B" w:rsidRDefault="009A626B" w:rsidP="009A626B">
      <w:pPr>
        <w:jc w:val="center"/>
        <w:rPr>
          <w:rFonts w:ascii="Times New Roman" w:hAnsi="Times New Roman" w:cs="Times New Roman"/>
          <w:sz w:val="24"/>
          <w:szCs w:val="24"/>
        </w:rPr>
      </w:pPr>
      <w:r w:rsidRPr="009A626B">
        <w:rPr>
          <w:rFonts w:ascii="Times New Roman" w:hAnsi="Times New Roman" w:cs="Times New Roman"/>
          <w:sz w:val="24"/>
          <w:szCs w:val="24"/>
        </w:rPr>
        <w:t>Judicial</w:t>
      </w:r>
      <w:r>
        <w:rPr>
          <w:rFonts w:ascii="Times New Roman" w:hAnsi="Times New Roman" w:cs="Times New Roman"/>
          <w:sz w:val="24"/>
          <w:szCs w:val="24"/>
        </w:rPr>
        <w:t xml:space="preserve"> R</w:t>
      </w:r>
      <w:r w:rsidRPr="009A626B">
        <w:rPr>
          <w:rFonts w:ascii="Times New Roman" w:hAnsi="Times New Roman" w:cs="Times New Roman"/>
          <w:sz w:val="24"/>
          <w:szCs w:val="24"/>
        </w:rPr>
        <w:t>eview</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Name</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Institution</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Course</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Date</w:t>
      </w:r>
    </w:p>
    <w:p w:rsidR="00E7471F" w:rsidRDefault="00E7471F">
      <w:pPr>
        <w:rPr>
          <w:rFonts w:ascii="Times New Roman" w:hAnsi="Times New Roman" w:cs="Times New Roman"/>
          <w:sz w:val="24"/>
          <w:szCs w:val="24"/>
        </w:rPr>
      </w:pPr>
      <w:r>
        <w:rPr>
          <w:rFonts w:ascii="Times New Roman" w:hAnsi="Times New Roman" w:cs="Times New Roman"/>
          <w:sz w:val="24"/>
          <w:szCs w:val="24"/>
        </w:rPr>
        <w:br w:type="page"/>
      </w:r>
    </w:p>
    <w:p w:rsidR="00A01B9F" w:rsidRPr="00A01B9F" w:rsidRDefault="00A01B9F" w:rsidP="00A01B9F">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A01B9F">
        <w:rPr>
          <w:rFonts w:ascii="Times New Roman" w:eastAsia="Times New Roman" w:hAnsi="Times New Roman" w:cs="Times New Roman"/>
          <w:color w:val="000000"/>
          <w:sz w:val="24"/>
          <w:szCs w:val="24"/>
        </w:rPr>
        <w:lastRenderedPageBreak/>
        <w:t>Early in its past, the Supreme Court determined the state of legal review. That is the ability to determine whether laws and acts created by the legislative and executive branches violate the law. Courts all around this nation rely on the Supreme Court for management about what is law. The judicial review makes the Supreme Court important strength a</w:t>
      </w:r>
      <w:r>
        <w:rPr>
          <w:rFonts w:ascii="Times New Roman" w:eastAsia="Times New Roman" w:hAnsi="Times New Roman" w:cs="Times New Roman"/>
          <w:color w:val="000000"/>
          <w:sz w:val="24"/>
          <w:szCs w:val="24"/>
        </w:rPr>
        <w:t xml:space="preserve">t its part of protecting the </w:t>
      </w:r>
      <w:r w:rsidRPr="00A01B9F">
        <w:rPr>
          <w:rFonts w:ascii="Times New Roman" w:eastAsia="Times New Roman" w:hAnsi="Times New Roman" w:cs="Times New Roman"/>
          <w:color w:val="000000"/>
          <w:sz w:val="24"/>
          <w:szCs w:val="24"/>
        </w:rPr>
        <w:t>supreme police of the Land. Those framers of the Constitution were really concerned about attaining the difference between a stable national government and protection for individual freedoms. They hoped that splitting the government into three arms was one way to determine the administration's ability. But what could make one division from dominating the others? As one representative to this Constituti</w:t>
      </w:r>
      <w:r>
        <w:rPr>
          <w:rFonts w:ascii="Times New Roman" w:eastAsia="Times New Roman" w:hAnsi="Times New Roman" w:cs="Times New Roman"/>
          <w:color w:val="000000"/>
          <w:sz w:val="24"/>
          <w:szCs w:val="24"/>
        </w:rPr>
        <w:t>onal Convention pointed out, f</w:t>
      </w:r>
      <w:r w:rsidRPr="00A01B9F">
        <w:rPr>
          <w:rFonts w:ascii="Times New Roman" w:eastAsia="Times New Roman" w:hAnsi="Times New Roman" w:cs="Times New Roman"/>
          <w:color w:val="000000"/>
          <w:sz w:val="24"/>
          <w:szCs w:val="24"/>
        </w:rPr>
        <w:t>rom the world of someone, we may be convinced that those who take strength at their h</w:t>
      </w:r>
      <w:r>
        <w:rPr>
          <w:rFonts w:ascii="Times New Roman" w:eastAsia="Times New Roman" w:hAnsi="Times New Roman" w:cs="Times New Roman"/>
          <w:color w:val="000000"/>
          <w:sz w:val="24"/>
          <w:szCs w:val="24"/>
        </w:rPr>
        <w:t>ands. Can forever, when they may c</w:t>
      </w:r>
      <w:r w:rsidRPr="00A01B9F">
        <w:rPr>
          <w:rFonts w:ascii="Times New Roman" w:eastAsia="Times New Roman" w:hAnsi="Times New Roman" w:cs="Times New Roman"/>
          <w:color w:val="000000"/>
          <w:sz w:val="24"/>
          <w:szCs w:val="24"/>
        </w:rPr>
        <w:t xml:space="preserve">hange </w:t>
      </w:r>
      <w:r>
        <w:rPr>
          <w:rFonts w:ascii="Times New Roman" w:eastAsia="Times New Roman" w:hAnsi="Times New Roman" w:cs="Times New Roman"/>
          <w:color w:val="000000"/>
          <w:sz w:val="24"/>
          <w:szCs w:val="24"/>
        </w:rPr>
        <w:t xml:space="preserve">it (Tushnet, </w:t>
      </w:r>
      <w:r w:rsidRPr="00A01B9F">
        <w:rPr>
          <w:rFonts w:ascii="Times New Roman" w:eastAsia="Times New Roman" w:hAnsi="Times New Roman" w:cs="Times New Roman"/>
          <w:color w:val="000000"/>
          <w:sz w:val="24"/>
          <w:szCs w:val="24"/>
        </w:rPr>
        <w:t>2017).</w:t>
      </w:r>
    </w:p>
    <w:p w:rsidR="00A01B9F" w:rsidRPr="00A01B9F" w:rsidRDefault="00A01B9F" w:rsidP="00A01B9F">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A01B9F">
        <w:rPr>
          <w:rFonts w:ascii="Times New Roman" w:eastAsia="Times New Roman" w:hAnsi="Times New Roman" w:cs="Times New Roman"/>
          <w:color w:val="000000"/>
          <w:sz w:val="24"/>
          <w:szCs w:val="24"/>
        </w:rPr>
        <w:t>Judicial review is not legal supremacy. Judicial review provides courts the equal opportunity with the different branches, not the ultimate word. Courts are the final judge of the law but to the point that they make the law unconstitutional, and yet so just because they do last in time, not because their will is supreme. If judicial review is only the implementation of courts' equal status in administration, what, then, is legal policy? To avoid becoming mired in political disputes, we require the definition of legal poli</w:t>
      </w:r>
      <w:r>
        <w:rPr>
          <w:rFonts w:ascii="Times New Roman" w:eastAsia="Times New Roman" w:hAnsi="Times New Roman" w:cs="Times New Roman"/>
          <w:color w:val="000000"/>
          <w:sz w:val="24"/>
          <w:szCs w:val="24"/>
        </w:rPr>
        <w:t>cy with no governmental valence (</w:t>
      </w:r>
      <w:r w:rsidRPr="00A01B9F">
        <w:rPr>
          <w:rFonts w:ascii="Times New Roman" w:eastAsia="Times New Roman" w:hAnsi="Times New Roman" w:cs="Times New Roman"/>
          <w:color w:val="000000"/>
          <w:sz w:val="24"/>
          <w:szCs w:val="24"/>
        </w:rPr>
        <w:t>Chemerinsky, 2018). </w:t>
      </w:r>
    </w:p>
    <w:p w:rsidR="00A01B9F" w:rsidRDefault="00A01B9F" w:rsidP="00A01B9F">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A01B9F">
        <w:rPr>
          <w:rFonts w:ascii="Times New Roman" w:eastAsia="Times New Roman" w:hAnsi="Times New Roman" w:cs="Times New Roman"/>
          <w:color w:val="000000"/>
          <w:sz w:val="24"/>
          <w:szCs w:val="24"/>
        </w:rPr>
        <w:t xml:space="preserve">The exact conditions under which the federal high court may take the power of judicial review also differ considerably. Some courts, exercising what is called "concrete" legal analysis (more incident, or a review incidental to deciding the fact), may move down the government but in one particular case. Different courts are authorized to act in "abstract" judicial review (the </w:t>
      </w:r>
      <w:r w:rsidRPr="00A01B9F">
        <w:rPr>
          <w:rFonts w:ascii="Times New Roman" w:eastAsia="Times New Roman" w:hAnsi="Times New Roman" w:cs="Times New Roman"/>
          <w:color w:val="000000"/>
          <w:sz w:val="24"/>
          <w:szCs w:val="24"/>
        </w:rPr>
        <w:lastRenderedPageBreak/>
        <w:t>assessment of the law on constitutional grounds without application to the specific pending litigation).</w:t>
      </w:r>
    </w:p>
    <w:p w:rsidR="005F49D1" w:rsidRDefault="00A01B9F" w:rsidP="00A01B9F">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A01B9F">
        <w:rPr>
          <w:rFonts w:ascii="Times New Roman" w:eastAsia="Times New Roman" w:hAnsi="Times New Roman" w:cs="Times New Roman"/>
          <w:color w:val="000000"/>
          <w:sz w:val="24"/>
          <w:szCs w:val="24"/>
        </w:rPr>
        <w:t xml:space="preserve">The Supreme Court is invested with legal state and </w:t>
      </w:r>
      <w:r>
        <w:rPr>
          <w:rFonts w:ascii="Times New Roman" w:eastAsia="Times New Roman" w:hAnsi="Times New Roman" w:cs="Times New Roman"/>
          <w:color w:val="000000"/>
          <w:sz w:val="24"/>
          <w:szCs w:val="24"/>
        </w:rPr>
        <w:t xml:space="preserve">possesses the strength of legal </w:t>
      </w:r>
      <w:r w:rsidRPr="00A01B9F">
        <w:rPr>
          <w:rFonts w:ascii="Times New Roman" w:eastAsia="Times New Roman" w:hAnsi="Times New Roman" w:cs="Times New Roman"/>
          <w:color w:val="000000"/>
          <w:sz w:val="24"/>
          <w:szCs w:val="24"/>
        </w:rPr>
        <w:t>assessment for the aim of protecting citizens' natural rights. A legal assessment is the ability of tribunals to declare the laws that are contrary to the Constitution null and void. Judicial review does not imply legal dominance; instead, the law remains supreme at all three branches of government.</w:t>
      </w:r>
      <w:r w:rsidR="005F49D1">
        <w:rPr>
          <w:rFonts w:ascii="Times New Roman" w:eastAsia="Times New Roman" w:hAnsi="Times New Roman" w:cs="Times New Roman"/>
          <w:color w:val="000000"/>
          <w:sz w:val="24"/>
          <w:szCs w:val="24"/>
        </w:rPr>
        <w:br w:type="page"/>
      </w:r>
    </w:p>
    <w:p w:rsidR="0043669D" w:rsidRDefault="0043669D" w:rsidP="005F49D1">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tbl>
      <w:tblPr>
        <w:tblW w:w="20235" w:type="dxa"/>
        <w:tblCellMar>
          <w:top w:w="15" w:type="dxa"/>
          <w:left w:w="15" w:type="dxa"/>
          <w:bottom w:w="15" w:type="dxa"/>
          <w:right w:w="15" w:type="dxa"/>
        </w:tblCellMar>
        <w:tblLook w:val="04A0"/>
      </w:tblPr>
      <w:tblGrid>
        <w:gridCol w:w="20235"/>
      </w:tblGrid>
      <w:tr w:rsidR="009A626B" w:rsidRPr="009A626B" w:rsidTr="009A626B">
        <w:tc>
          <w:tcPr>
            <w:tcW w:w="0" w:type="auto"/>
            <w:hideMark/>
          </w:tcPr>
          <w:tbl>
            <w:tblPr>
              <w:tblW w:w="20085" w:type="dxa"/>
              <w:tblCellMar>
                <w:top w:w="15" w:type="dxa"/>
                <w:left w:w="15" w:type="dxa"/>
                <w:bottom w:w="15" w:type="dxa"/>
                <w:right w:w="15" w:type="dxa"/>
              </w:tblCellMar>
              <w:tblLook w:val="04A0"/>
            </w:tblPr>
            <w:tblGrid>
              <w:gridCol w:w="20085"/>
            </w:tblGrid>
            <w:tr w:rsidR="009A626B" w:rsidRPr="009A626B">
              <w:tc>
                <w:tcPr>
                  <w:tcW w:w="0" w:type="auto"/>
                  <w:tcMar>
                    <w:top w:w="0" w:type="dxa"/>
                    <w:left w:w="0" w:type="dxa"/>
                    <w:bottom w:w="0" w:type="dxa"/>
                    <w:right w:w="0" w:type="dxa"/>
                  </w:tcMar>
                  <w:hideMark/>
                </w:tcPr>
                <w:p w:rsidR="009A626B" w:rsidRDefault="009A626B" w:rsidP="009A626B">
                  <w:pPr>
                    <w:spacing w:line="240" w:lineRule="auto"/>
                    <w:rPr>
                      <w:rFonts w:ascii="Times New Roman" w:hAnsi="Times New Roman" w:cs="Times New Roman"/>
                      <w:b/>
                      <w:bCs/>
                      <w:color w:val="111111"/>
                      <w:sz w:val="24"/>
                      <w:szCs w:val="24"/>
                      <w:shd w:val="clear" w:color="auto" w:fill="FFFFFF"/>
                    </w:rPr>
                  </w:pPr>
                  <w:r w:rsidRPr="009A626B">
                    <w:rPr>
                      <w:rFonts w:ascii="Times New Roman" w:eastAsia="Times New Roman" w:hAnsi="Times New Roman" w:cs="Times New Roman"/>
                      <w:sz w:val="24"/>
                      <w:szCs w:val="24"/>
                    </w:rPr>
                    <w:t>Ginsberg, Lowi, Weir, Tolbert, and Spitzer</w:t>
                  </w:r>
                  <w:r w:rsidRPr="009A626B">
                    <w:rPr>
                      <w:rFonts w:ascii="Times New Roman" w:hAnsi="Times New Roman" w:cs="Times New Roman"/>
                      <w:b/>
                      <w:bCs/>
                      <w:color w:val="111111"/>
                      <w:sz w:val="24"/>
                      <w:szCs w:val="24"/>
                      <w:shd w:val="clear" w:color="auto" w:fill="FFFFFF"/>
                    </w:rPr>
                    <w:t xml:space="preserve">  </w:t>
                  </w:r>
                  <w:r w:rsidRPr="009A626B">
                    <w:rPr>
                      <w:rFonts w:ascii="Times New Roman" w:hAnsi="Times New Roman" w:cs="Times New Roman"/>
                      <w:color w:val="111111"/>
                      <w:sz w:val="24"/>
                      <w:szCs w:val="24"/>
                      <w:shd w:val="clear" w:color="auto" w:fill="FFFFFF"/>
                    </w:rPr>
                    <w:t xml:space="preserve">,( 2019) </w:t>
                  </w:r>
                  <w:r w:rsidRPr="009A626B">
                    <w:rPr>
                      <w:rFonts w:ascii="Times New Roman" w:hAnsi="Times New Roman" w:cs="Times New Roman"/>
                      <w:b/>
                      <w:bCs/>
                      <w:color w:val="111111"/>
                      <w:sz w:val="24"/>
                      <w:szCs w:val="24"/>
                      <w:shd w:val="clear" w:color="auto" w:fill="FFFFFF"/>
                    </w:rPr>
                    <w:t>We the People (Eleventh Essentials Edition) </w:t>
                  </w:r>
                </w:p>
                <w:p w:rsidR="009A626B" w:rsidRPr="009A626B" w:rsidRDefault="009A626B" w:rsidP="009A626B">
                  <w:pPr>
                    <w:spacing w:line="240" w:lineRule="auto"/>
                    <w:rPr>
                      <w:rFonts w:ascii="Times New Roman" w:hAnsi="Times New Roman" w:cs="Times New Roman"/>
                      <w:b/>
                      <w:bCs/>
                      <w:color w:val="111111"/>
                      <w:sz w:val="24"/>
                      <w:szCs w:val="24"/>
                      <w:shd w:val="clear" w:color="auto" w:fill="FFFFFF"/>
                    </w:rPr>
                  </w:pPr>
                  <w:r w:rsidRPr="009A626B">
                    <w:rPr>
                      <w:rFonts w:ascii="Times New Roman" w:hAnsi="Times New Roman" w:cs="Times New Roman"/>
                      <w:b/>
                      <w:bCs/>
                      <w:color w:val="111111"/>
                      <w:sz w:val="24"/>
                      <w:szCs w:val="24"/>
                      <w:shd w:val="clear" w:color="auto" w:fill="FFFFFF"/>
                    </w:rPr>
                    <w:t>Eleventh Essentials Edition</w:t>
                  </w:r>
                </w:p>
                <w:p w:rsidR="009A626B" w:rsidRPr="009A626B" w:rsidRDefault="009A626B" w:rsidP="009A626B">
                  <w:pPr>
                    <w:spacing w:after="0" w:line="240" w:lineRule="auto"/>
                    <w:rPr>
                      <w:rFonts w:ascii="Times New Roman" w:eastAsia="Times New Roman" w:hAnsi="Times New Roman" w:cs="Times New Roman"/>
                    </w:rPr>
                  </w:pPr>
                </w:p>
              </w:tc>
            </w:tr>
            <w:tr w:rsidR="009A626B" w:rsidRPr="009A626B">
              <w:tc>
                <w:tcPr>
                  <w:tcW w:w="0" w:type="auto"/>
                  <w:vAlign w:val="center"/>
                  <w:hideMark/>
                </w:tcPr>
                <w:p w:rsidR="009A626B" w:rsidRPr="009A626B" w:rsidRDefault="009A626B" w:rsidP="009A626B">
                  <w:pPr>
                    <w:spacing w:after="0" w:line="240" w:lineRule="auto"/>
                    <w:rPr>
                      <w:rFonts w:ascii="Times New Roman" w:eastAsia="Times New Roman" w:hAnsi="Times New Roman" w:cs="Times New Roman"/>
                      <w:sz w:val="24"/>
                      <w:szCs w:val="24"/>
                    </w:rPr>
                  </w:pPr>
                </w:p>
              </w:tc>
            </w:tr>
          </w:tbl>
          <w:p w:rsidR="009A626B" w:rsidRPr="009A626B" w:rsidRDefault="009A626B" w:rsidP="009A626B">
            <w:pPr>
              <w:spacing w:after="0" w:line="240" w:lineRule="auto"/>
              <w:rPr>
                <w:rFonts w:ascii="Arial" w:eastAsia="Times New Roman" w:hAnsi="Arial" w:cs="Arial"/>
                <w:color w:val="415D74"/>
                <w:sz w:val="24"/>
                <w:szCs w:val="24"/>
              </w:rPr>
            </w:pPr>
          </w:p>
        </w:tc>
      </w:tr>
    </w:tbl>
    <w:p w:rsidR="009A626B" w:rsidRDefault="009A626B" w:rsidP="009A626B">
      <w:pPr>
        <w:shd w:val="clear" w:color="auto" w:fill="FFFFFF"/>
        <w:spacing w:after="0" w:line="480" w:lineRule="auto"/>
        <w:textAlignment w:val="baseline"/>
        <w:rPr>
          <w:rFonts w:ascii="Times New Roman" w:eastAsia="Times New Roman" w:hAnsi="Times New Roman" w:cs="Times New Roman"/>
          <w:color w:val="000000"/>
          <w:sz w:val="24"/>
          <w:szCs w:val="24"/>
        </w:rPr>
      </w:pPr>
    </w:p>
    <w:p w:rsidR="00005966" w:rsidRDefault="00005966" w:rsidP="00005966">
      <w:pPr>
        <w:shd w:val="clear" w:color="auto" w:fill="FFFFFF"/>
        <w:spacing w:after="0" w:line="480" w:lineRule="auto"/>
        <w:ind w:left="720" w:hanging="720"/>
        <w:jc w:val="both"/>
        <w:textAlignment w:val="baseline"/>
        <w:rPr>
          <w:rFonts w:ascii="Times New Roman" w:eastAsia="Times New Roman" w:hAnsi="Times New Roman" w:cs="Times New Roman"/>
          <w:i/>
          <w:color w:val="000000"/>
          <w:sz w:val="24"/>
          <w:szCs w:val="24"/>
        </w:rPr>
      </w:pPr>
    </w:p>
    <w:sectPr w:rsidR="00005966"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089" w:rsidRDefault="00073089">
      <w:pPr>
        <w:spacing w:after="0" w:line="240" w:lineRule="auto"/>
      </w:pPr>
      <w:r>
        <w:separator/>
      </w:r>
    </w:p>
  </w:endnote>
  <w:endnote w:type="continuationSeparator" w:id="1">
    <w:p w:rsidR="00073089" w:rsidRDefault="000730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089" w:rsidRDefault="00073089">
      <w:pPr>
        <w:spacing w:after="0" w:line="240" w:lineRule="auto"/>
      </w:pPr>
      <w:r>
        <w:separator/>
      </w:r>
    </w:p>
  </w:footnote>
  <w:footnote w:type="continuationSeparator" w:id="1">
    <w:p w:rsidR="00073089" w:rsidRDefault="000730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9A626B" w:rsidP="009A626B">
    <w:pPr>
      <w:rPr>
        <w:rFonts w:ascii="Times New Roman" w:hAnsi="Times New Roman" w:cs="Times New Roman"/>
        <w:sz w:val="24"/>
        <w:szCs w:val="24"/>
      </w:rPr>
    </w:pPr>
    <w:r w:rsidRPr="009A626B">
      <w:rPr>
        <w:rFonts w:ascii="Times New Roman" w:hAnsi="Times New Roman" w:cs="Times New Roman"/>
        <w:sz w:val="24"/>
        <w:szCs w:val="24"/>
      </w:rPr>
      <w:t>JUDICIAL</w:t>
    </w:r>
    <w:r>
      <w:rPr>
        <w:rFonts w:ascii="Times New Roman" w:hAnsi="Times New Roman" w:cs="Times New Roman"/>
        <w:sz w:val="24"/>
        <w:szCs w:val="24"/>
      </w:rPr>
      <w:t xml:space="preserve"> R</w:t>
    </w:r>
    <w:r w:rsidRPr="009A626B">
      <w:rPr>
        <w:rFonts w:ascii="Times New Roman" w:hAnsi="Times New Roman" w:cs="Times New Roman"/>
        <w:sz w:val="24"/>
        <w:szCs w:val="24"/>
      </w:rPr>
      <w:t>EVIEW</w:t>
    </w:r>
    <w:r>
      <w:rPr>
        <w:rFonts w:ascii="Times New Roman" w:hAnsi="Times New Roman" w:cs="Times New Roman"/>
        <w:sz w:val="24"/>
        <w:szCs w:val="24"/>
      </w:rPr>
      <w:tab/>
    </w:r>
    <w:r w:rsidR="00005966">
      <w:rPr>
        <w:rFonts w:ascii="Times New Roman" w:hAnsi="Times New Roman" w:cs="Times New Roman"/>
        <w:sz w:val="24"/>
        <w:szCs w:val="24"/>
      </w:rPr>
      <w:tab/>
    </w:r>
    <w:r w:rsidR="00005966">
      <w:rPr>
        <w:rFonts w:ascii="Times New Roman" w:hAnsi="Times New Roman" w:cs="Times New Roman"/>
        <w:sz w:val="24"/>
        <w:szCs w:val="24"/>
      </w:rPr>
      <w:tab/>
    </w:r>
    <w:r w:rsidR="00005966">
      <w:rPr>
        <w:rFonts w:ascii="Times New Roman" w:hAnsi="Times New Roman" w:cs="Times New Roman"/>
        <w:sz w:val="24"/>
        <w:szCs w:val="24"/>
      </w:rPr>
      <w:tab/>
    </w:r>
    <w:r w:rsidR="00E7471F" w:rsidRPr="00621221">
      <w:rPr>
        <w:rFonts w:ascii="Times New Roman" w:hAnsi="Times New Roman" w:cs="Times New Roman"/>
        <w:sz w:val="24"/>
        <w:szCs w:val="24"/>
      </w:rPr>
      <w:t xml:space="preserve"> </w:t>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140510"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140510" w:rsidRPr="00FC5A8D">
          <w:rPr>
            <w:rFonts w:ascii="Times New Roman" w:hAnsi="Times New Roman" w:cs="Times New Roman"/>
            <w:sz w:val="24"/>
            <w:szCs w:val="24"/>
          </w:rPr>
          <w:fldChar w:fldCharType="separate"/>
        </w:r>
        <w:r>
          <w:rPr>
            <w:rFonts w:ascii="Times New Roman" w:hAnsi="Times New Roman" w:cs="Times New Roman"/>
            <w:noProof/>
            <w:sz w:val="24"/>
            <w:szCs w:val="24"/>
          </w:rPr>
          <w:t>2</w:t>
        </w:r>
        <w:r w:rsidR="00140510"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7471F" w:rsidP="00E7471F">
    <w:pPr>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009A626B" w:rsidRPr="009A626B">
      <w:rPr>
        <w:rFonts w:ascii="Times New Roman" w:hAnsi="Times New Roman" w:cs="Times New Roman"/>
        <w:sz w:val="24"/>
        <w:szCs w:val="24"/>
      </w:rPr>
      <w:t>JUDICIAL</w:t>
    </w:r>
    <w:r w:rsidR="009A626B">
      <w:rPr>
        <w:rFonts w:ascii="Times New Roman" w:hAnsi="Times New Roman" w:cs="Times New Roman"/>
        <w:sz w:val="24"/>
        <w:szCs w:val="24"/>
      </w:rPr>
      <w:t xml:space="preserve"> R</w:t>
    </w:r>
    <w:r w:rsidR="009A626B" w:rsidRPr="009A626B">
      <w:rPr>
        <w:rFonts w:ascii="Times New Roman" w:hAnsi="Times New Roman" w:cs="Times New Roman"/>
        <w:sz w:val="24"/>
        <w:szCs w:val="24"/>
      </w:rPr>
      <w:t>EVIEW</w:t>
    </w:r>
    <w:r w:rsidR="009A626B">
      <w:rPr>
        <w:rFonts w:ascii="Times New Roman" w:hAnsi="Times New Roman" w:cs="Times New Roman"/>
        <w:sz w:val="24"/>
        <w:szCs w:val="24"/>
      </w:rPr>
      <w:tab/>
    </w:r>
    <w:r w:rsidR="009A626B">
      <w:rPr>
        <w:rFonts w:ascii="Times New Roman" w:hAnsi="Times New Roman" w:cs="Times New Roman"/>
        <w:sz w:val="24"/>
        <w:szCs w:val="24"/>
      </w:rPr>
      <w:tab/>
    </w:r>
    <w:r w:rsidR="00005966">
      <w:rPr>
        <w:rFonts w:ascii="Times New Roman" w:hAnsi="Times New Roman" w:cs="Times New Roman"/>
        <w:sz w:val="24"/>
        <w:szCs w:val="24"/>
      </w:rPr>
      <w:tab/>
    </w:r>
    <w:r w:rsidR="00005966">
      <w:rPr>
        <w:rFonts w:ascii="Times New Roman" w:hAnsi="Times New Roman" w:cs="Times New Roman"/>
        <w:sz w:val="24"/>
        <w:szCs w:val="24"/>
      </w:rPr>
      <w:tab/>
    </w:r>
    <w:r>
      <w:rPr>
        <w:rFonts w:ascii="Times New Roman" w:hAnsi="Times New Roman" w:cs="Times New Roman"/>
        <w:sz w:val="24"/>
        <w:szCs w:val="24"/>
      </w:rPr>
      <w:tab/>
    </w:r>
    <w:r w:rsidR="0043669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140510"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140510" w:rsidRPr="00FC5A8D">
          <w:rPr>
            <w:rFonts w:ascii="Times New Roman" w:hAnsi="Times New Roman" w:cs="Times New Roman"/>
            <w:sz w:val="24"/>
            <w:szCs w:val="24"/>
          </w:rPr>
          <w:fldChar w:fldCharType="separate"/>
        </w:r>
        <w:r w:rsidR="009A626B">
          <w:rPr>
            <w:rFonts w:ascii="Times New Roman" w:hAnsi="Times New Roman" w:cs="Times New Roman"/>
            <w:noProof/>
            <w:sz w:val="24"/>
            <w:szCs w:val="24"/>
          </w:rPr>
          <w:t>1</w:t>
        </w:r>
        <w:r w:rsidR="00140510"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0FEF11C">
      <w:start w:val="1"/>
      <w:numFmt w:val="decimal"/>
      <w:lvlText w:val="%1."/>
      <w:lvlJc w:val="left"/>
      <w:pPr>
        <w:ind w:left="720" w:hanging="360"/>
      </w:pPr>
      <w:rPr>
        <w:rFonts w:hint="default"/>
      </w:rPr>
    </w:lvl>
    <w:lvl w:ilvl="1" w:tplc="617E9994" w:tentative="1">
      <w:start w:val="1"/>
      <w:numFmt w:val="lowerLetter"/>
      <w:lvlText w:val="%2."/>
      <w:lvlJc w:val="left"/>
      <w:pPr>
        <w:ind w:left="1440" w:hanging="360"/>
      </w:pPr>
    </w:lvl>
    <w:lvl w:ilvl="2" w:tplc="4224E69E" w:tentative="1">
      <w:start w:val="1"/>
      <w:numFmt w:val="lowerRoman"/>
      <w:lvlText w:val="%3."/>
      <w:lvlJc w:val="right"/>
      <w:pPr>
        <w:ind w:left="2160" w:hanging="180"/>
      </w:pPr>
    </w:lvl>
    <w:lvl w:ilvl="3" w:tplc="FB4294EC" w:tentative="1">
      <w:start w:val="1"/>
      <w:numFmt w:val="decimal"/>
      <w:lvlText w:val="%4."/>
      <w:lvlJc w:val="left"/>
      <w:pPr>
        <w:ind w:left="2880" w:hanging="360"/>
      </w:pPr>
    </w:lvl>
    <w:lvl w:ilvl="4" w:tplc="BC0A6CDC" w:tentative="1">
      <w:start w:val="1"/>
      <w:numFmt w:val="lowerLetter"/>
      <w:lvlText w:val="%5."/>
      <w:lvlJc w:val="left"/>
      <w:pPr>
        <w:ind w:left="3600" w:hanging="360"/>
      </w:pPr>
    </w:lvl>
    <w:lvl w:ilvl="5" w:tplc="BD6A0F68" w:tentative="1">
      <w:start w:val="1"/>
      <w:numFmt w:val="lowerRoman"/>
      <w:lvlText w:val="%6."/>
      <w:lvlJc w:val="right"/>
      <w:pPr>
        <w:ind w:left="4320" w:hanging="180"/>
      </w:pPr>
    </w:lvl>
    <w:lvl w:ilvl="6" w:tplc="7F3A3698" w:tentative="1">
      <w:start w:val="1"/>
      <w:numFmt w:val="decimal"/>
      <w:lvlText w:val="%7."/>
      <w:lvlJc w:val="left"/>
      <w:pPr>
        <w:ind w:left="5040" w:hanging="360"/>
      </w:pPr>
    </w:lvl>
    <w:lvl w:ilvl="7" w:tplc="B3905288" w:tentative="1">
      <w:start w:val="1"/>
      <w:numFmt w:val="lowerLetter"/>
      <w:lvlText w:val="%8."/>
      <w:lvlJc w:val="left"/>
      <w:pPr>
        <w:ind w:left="5760" w:hanging="360"/>
      </w:pPr>
    </w:lvl>
    <w:lvl w:ilvl="8" w:tplc="96CEF3E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20F02072">
      <w:start w:val="1"/>
      <w:numFmt w:val="decimal"/>
      <w:lvlText w:val="%1."/>
      <w:lvlJc w:val="left"/>
      <w:pPr>
        <w:ind w:left="720" w:hanging="360"/>
      </w:pPr>
      <w:rPr>
        <w:rFonts w:hint="default"/>
      </w:rPr>
    </w:lvl>
    <w:lvl w:ilvl="1" w:tplc="3C6A0EB6" w:tentative="1">
      <w:start w:val="1"/>
      <w:numFmt w:val="lowerLetter"/>
      <w:lvlText w:val="%2."/>
      <w:lvlJc w:val="left"/>
      <w:pPr>
        <w:ind w:left="1440" w:hanging="360"/>
      </w:pPr>
    </w:lvl>
    <w:lvl w:ilvl="2" w:tplc="D4208B52" w:tentative="1">
      <w:start w:val="1"/>
      <w:numFmt w:val="lowerRoman"/>
      <w:lvlText w:val="%3."/>
      <w:lvlJc w:val="right"/>
      <w:pPr>
        <w:ind w:left="2160" w:hanging="180"/>
      </w:pPr>
    </w:lvl>
    <w:lvl w:ilvl="3" w:tplc="375C2674" w:tentative="1">
      <w:start w:val="1"/>
      <w:numFmt w:val="decimal"/>
      <w:lvlText w:val="%4."/>
      <w:lvlJc w:val="left"/>
      <w:pPr>
        <w:ind w:left="2880" w:hanging="360"/>
      </w:pPr>
    </w:lvl>
    <w:lvl w:ilvl="4" w:tplc="8D0452E2" w:tentative="1">
      <w:start w:val="1"/>
      <w:numFmt w:val="lowerLetter"/>
      <w:lvlText w:val="%5."/>
      <w:lvlJc w:val="left"/>
      <w:pPr>
        <w:ind w:left="3600" w:hanging="360"/>
      </w:pPr>
    </w:lvl>
    <w:lvl w:ilvl="5" w:tplc="2728B430" w:tentative="1">
      <w:start w:val="1"/>
      <w:numFmt w:val="lowerRoman"/>
      <w:lvlText w:val="%6."/>
      <w:lvlJc w:val="right"/>
      <w:pPr>
        <w:ind w:left="4320" w:hanging="180"/>
      </w:pPr>
    </w:lvl>
    <w:lvl w:ilvl="6" w:tplc="2AC67286" w:tentative="1">
      <w:start w:val="1"/>
      <w:numFmt w:val="decimal"/>
      <w:lvlText w:val="%7."/>
      <w:lvlJc w:val="left"/>
      <w:pPr>
        <w:ind w:left="5040" w:hanging="360"/>
      </w:pPr>
    </w:lvl>
    <w:lvl w:ilvl="7" w:tplc="E1FACB70" w:tentative="1">
      <w:start w:val="1"/>
      <w:numFmt w:val="lowerLetter"/>
      <w:lvlText w:val="%8."/>
      <w:lvlJc w:val="left"/>
      <w:pPr>
        <w:ind w:left="5760" w:hanging="360"/>
      </w:pPr>
    </w:lvl>
    <w:lvl w:ilvl="8" w:tplc="03B22CF0" w:tentative="1">
      <w:start w:val="1"/>
      <w:numFmt w:val="lowerRoman"/>
      <w:lvlText w:val="%9."/>
      <w:lvlJc w:val="right"/>
      <w:pPr>
        <w:ind w:left="6480" w:hanging="180"/>
      </w:pPr>
    </w:lvl>
  </w:abstractNum>
  <w:abstractNum w:abstractNumId="3">
    <w:nsid w:val="69F404EE"/>
    <w:multiLevelType w:val="hybridMultilevel"/>
    <w:tmpl w:val="48D6A4B4"/>
    <w:lvl w:ilvl="0" w:tplc="A592624E">
      <w:start w:val="1"/>
      <w:numFmt w:val="decimal"/>
      <w:lvlText w:val="%1."/>
      <w:lvlJc w:val="left"/>
      <w:pPr>
        <w:ind w:left="1080" w:hanging="360"/>
      </w:pPr>
      <w:rPr>
        <w:rFonts w:hint="default"/>
      </w:rPr>
    </w:lvl>
    <w:lvl w:ilvl="1" w:tplc="BE80CADA" w:tentative="1">
      <w:start w:val="1"/>
      <w:numFmt w:val="lowerLetter"/>
      <w:lvlText w:val="%2."/>
      <w:lvlJc w:val="left"/>
      <w:pPr>
        <w:ind w:left="1800" w:hanging="360"/>
      </w:pPr>
    </w:lvl>
    <w:lvl w:ilvl="2" w:tplc="B7943D96" w:tentative="1">
      <w:start w:val="1"/>
      <w:numFmt w:val="lowerRoman"/>
      <w:lvlText w:val="%3."/>
      <w:lvlJc w:val="right"/>
      <w:pPr>
        <w:ind w:left="2520" w:hanging="180"/>
      </w:pPr>
    </w:lvl>
    <w:lvl w:ilvl="3" w:tplc="1E168350" w:tentative="1">
      <w:start w:val="1"/>
      <w:numFmt w:val="decimal"/>
      <w:lvlText w:val="%4."/>
      <w:lvlJc w:val="left"/>
      <w:pPr>
        <w:ind w:left="3240" w:hanging="360"/>
      </w:pPr>
    </w:lvl>
    <w:lvl w:ilvl="4" w:tplc="1C9A9404" w:tentative="1">
      <w:start w:val="1"/>
      <w:numFmt w:val="lowerLetter"/>
      <w:lvlText w:val="%5."/>
      <w:lvlJc w:val="left"/>
      <w:pPr>
        <w:ind w:left="3960" w:hanging="360"/>
      </w:pPr>
    </w:lvl>
    <w:lvl w:ilvl="5" w:tplc="D59C4154" w:tentative="1">
      <w:start w:val="1"/>
      <w:numFmt w:val="lowerRoman"/>
      <w:lvlText w:val="%6."/>
      <w:lvlJc w:val="right"/>
      <w:pPr>
        <w:ind w:left="4680" w:hanging="180"/>
      </w:pPr>
    </w:lvl>
    <w:lvl w:ilvl="6" w:tplc="B99C1DB0" w:tentative="1">
      <w:start w:val="1"/>
      <w:numFmt w:val="decimal"/>
      <w:lvlText w:val="%7."/>
      <w:lvlJc w:val="left"/>
      <w:pPr>
        <w:ind w:left="5400" w:hanging="360"/>
      </w:pPr>
    </w:lvl>
    <w:lvl w:ilvl="7" w:tplc="365E1C48" w:tentative="1">
      <w:start w:val="1"/>
      <w:numFmt w:val="lowerLetter"/>
      <w:lvlText w:val="%8."/>
      <w:lvlJc w:val="left"/>
      <w:pPr>
        <w:ind w:left="6120" w:hanging="360"/>
      </w:pPr>
    </w:lvl>
    <w:lvl w:ilvl="8" w:tplc="4C1E9D7E"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05966"/>
    <w:rsid w:val="00043935"/>
    <w:rsid w:val="000445EF"/>
    <w:rsid w:val="00044625"/>
    <w:rsid w:val="00063531"/>
    <w:rsid w:val="00073089"/>
    <w:rsid w:val="000813B1"/>
    <w:rsid w:val="00084A2A"/>
    <w:rsid w:val="000B4DDA"/>
    <w:rsid w:val="000E62D6"/>
    <w:rsid w:val="000F6DE4"/>
    <w:rsid w:val="0010656B"/>
    <w:rsid w:val="00123B5F"/>
    <w:rsid w:val="00140510"/>
    <w:rsid w:val="001547E1"/>
    <w:rsid w:val="00160969"/>
    <w:rsid w:val="00166D77"/>
    <w:rsid w:val="001762DB"/>
    <w:rsid w:val="00196F38"/>
    <w:rsid w:val="001A0C0F"/>
    <w:rsid w:val="001C5B88"/>
    <w:rsid w:val="001E508E"/>
    <w:rsid w:val="001F6BF2"/>
    <w:rsid w:val="002003D9"/>
    <w:rsid w:val="0020336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6EB6"/>
    <w:rsid w:val="004516A4"/>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49D1"/>
    <w:rsid w:val="00621221"/>
    <w:rsid w:val="0064209B"/>
    <w:rsid w:val="00644BA6"/>
    <w:rsid w:val="006545F4"/>
    <w:rsid w:val="00676560"/>
    <w:rsid w:val="006A7B36"/>
    <w:rsid w:val="006B6CA1"/>
    <w:rsid w:val="006B7C96"/>
    <w:rsid w:val="006D357D"/>
    <w:rsid w:val="006E21EF"/>
    <w:rsid w:val="006E3921"/>
    <w:rsid w:val="007151C1"/>
    <w:rsid w:val="00715FA9"/>
    <w:rsid w:val="007309C3"/>
    <w:rsid w:val="007962D1"/>
    <w:rsid w:val="007C3A46"/>
    <w:rsid w:val="007C5143"/>
    <w:rsid w:val="007C6157"/>
    <w:rsid w:val="007D5A75"/>
    <w:rsid w:val="007E6731"/>
    <w:rsid w:val="008015E0"/>
    <w:rsid w:val="008132C1"/>
    <w:rsid w:val="008154AE"/>
    <w:rsid w:val="0084308D"/>
    <w:rsid w:val="00860CF8"/>
    <w:rsid w:val="00863967"/>
    <w:rsid w:val="008D04DA"/>
    <w:rsid w:val="008F046B"/>
    <w:rsid w:val="00900D57"/>
    <w:rsid w:val="00926E11"/>
    <w:rsid w:val="00933CCA"/>
    <w:rsid w:val="00944332"/>
    <w:rsid w:val="00945779"/>
    <w:rsid w:val="009714D3"/>
    <w:rsid w:val="00974DE8"/>
    <w:rsid w:val="00997AAC"/>
    <w:rsid w:val="009A626B"/>
    <w:rsid w:val="009B44A3"/>
    <w:rsid w:val="009C3569"/>
    <w:rsid w:val="009C5441"/>
    <w:rsid w:val="00A01B9F"/>
    <w:rsid w:val="00A022BF"/>
    <w:rsid w:val="00A0413C"/>
    <w:rsid w:val="00A223E6"/>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54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271F9"/>
    <w:rsid w:val="00E5375B"/>
    <w:rsid w:val="00E65170"/>
    <w:rsid w:val="00E7115A"/>
    <w:rsid w:val="00E7471F"/>
    <w:rsid w:val="00E81B2E"/>
    <w:rsid w:val="00E83D63"/>
    <w:rsid w:val="00EB6314"/>
    <w:rsid w:val="00EC607F"/>
    <w:rsid w:val="00ED484D"/>
    <w:rsid w:val="00EF7BED"/>
    <w:rsid w:val="00F179F0"/>
    <w:rsid w:val="00F25BF5"/>
    <w:rsid w:val="00F4153C"/>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paragraph" w:styleId="Heading1">
    <w:name w:val="heading 1"/>
    <w:basedOn w:val="Normal"/>
    <w:next w:val="Normal"/>
    <w:link w:val="Heading1Char"/>
    <w:uiPriority w:val="9"/>
    <w:qFormat/>
    <w:rsid w:val="009A62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character" w:customStyle="1" w:styleId="Heading1Char">
    <w:name w:val="Heading 1 Char"/>
    <w:basedOn w:val="DefaultParagraphFont"/>
    <w:link w:val="Heading1"/>
    <w:uiPriority w:val="9"/>
    <w:rsid w:val="009A626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4912630">
      <w:bodyDiv w:val="1"/>
      <w:marLeft w:val="0"/>
      <w:marRight w:val="0"/>
      <w:marTop w:val="0"/>
      <w:marBottom w:val="0"/>
      <w:divBdr>
        <w:top w:val="none" w:sz="0" w:space="0" w:color="auto"/>
        <w:left w:val="none" w:sz="0" w:space="0" w:color="auto"/>
        <w:bottom w:val="none" w:sz="0" w:space="0" w:color="auto"/>
        <w:right w:val="none" w:sz="0" w:space="0" w:color="auto"/>
      </w:divBdr>
      <w:divsChild>
        <w:div w:id="1029337603">
          <w:marLeft w:val="0"/>
          <w:marRight w:val="0"/>
          <w:marTop w:val="150"/>
          <w:marBottom w:val="0"/>
          <w:divBdr>
            <w:top w:val="single" w:sz="6" w:space="4" w:color="E8E9EB"/>
            <w:left w:val="none" w:sz="0" w:space="0" w:color="auto"/>
            <w:bottom w:val="single" w:sz="6" w:space="4" w:color="E8E9EB"/>
            <w:right w:val="none" w:sz="0" w:space="0" w:color="auto"/>
          </w:divBdr>
          <w:divsChild>
            <w:div w:id="214619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1435">
      <w:bodyDiv w:val="1"/>
      <w:marLeft w:val="0"/>
      <w:marRight w:val="0"/>
      <w:marTop w:val="0"/>
      <w:marBottom w:val="0"/>
      <w:divBdr>
        <w:top w:val="none" w:sz="0" w:space="0" w:color="auto"/>
        <w:left w:val="none" w:sz="0" w:space="0" w:color="auto"/>
        <w:bottom w:val="none" w:sz="0" w:space="0" w:color="auto"/>
        <w:right w:val="none" w:sz="0" w:space="0" w:color="auto"/>
      </w:divBdr>
    </w:div>
    <w:div w:id="959922804">
      <w:bodyDiv w:val="1"/>
      <w:marLeft w:val="0"/>
      <w:marRight w:val="0"/>
      <w:marTop w:val="0"/>
      <w:marBottom w:val="0"/>
      <w:divBdr>
        <w:top w:val="none" w:sz="0" w:space="0" w:color="auto"/>
        <w:left w:val="none" w:sz="0" w:space="0" w:color="auto"/>
        <w:bottom w:val="none" w:sz="0" w:space="0" w:color="auto"/>
        <w:right w:val="none" w:sz="0" w:space="0" w:color="auto"/>
      </w:divBdr>
    </w:div>
    <w:div w:id="1171332549">
      <w:bodyDiv w:val="1"/>
      <w:marLeft w:val="0"/>
      <w:marRight w:val="0"/>
      <w:marTop w:val="0"/>
      <w:marBottom w:val="0"/>
      <w:divBdr>
        <w:top w:val="none" w:sz="0" w:space="0" w:color="auto"/>
        <w:left w:val="none" w:sz="0" w:space="0" w:color="auto"/>
        <w:bottom w:val="none" w:sz="0" w:space="0" w:color="auto"/>
        <w:right w:val="none" w:sz="0" w:space="0" w:color="auto"/>
      </w:divBdr>
    </w:div>
    <w:div w:id="129879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400</Words>
  <Characters>2201</Characters>
  <Application>Microsoft Office Word</Application>
  <DocSecurity>0</DocSecurity>
  <Lines>44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fapmaster</cp:lastModifiedBy>
  <cp:revision>2</cp:revision>
  <dcterms:created xsi:type="dcterms:W3CDTF">2019-05-27T15:31:00Z</dcterms:created>
  <dcterms:modified xsi:type="dcterms:W3CDTF">2019-05-27T15:31:00Z</dcterms:modified>
</cp:coreProperties>
</file>